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31FCD" w:rsidRDefault="00C31FCD">
      <w:pPr>
        <w:rPr>
          <w:rFonts w:asciiTheme="majorBidi" w:hAnsiTheme="majorBidi" w:cs="Times New Roman" w:hint="cs"/>
          <w:sz w:val="28"/>
          <w:szCs w:val="28"/>
          <w:rtl/>
          <w:lang w:bidi="ar-IQ"/>
        </w:rPr>
      </w:pPr>
      <w:r w:rsidRPr="00C31FCD">
        <w:rPr>
          <w:rFonts w:asciiTheme="majorBidi" w:hAnsiTheme="majorBidi" w:cs="Times New Roman"/>
          <w:sz w:val="28"/>
          <w:szCs w:val="28"/>
          <w:rtl/>
          <w:lang w:bidi="ar-IQ"/>
        </w:rPr>
        <w:object w:dxaOrig="8306" w:dyaOrig="13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97.5pt" o:ole="">
            <v:imagedata r:id="rId5" o:title=""/>
          </v:shape>
          <o:OLEObject Type="Embed" ProgID="Word.Document.12" ShapeID="_x0000_i1025" DrawAspect="Content" ObjectID="_1552841393" r:id="rId6">
            <o:FieldCodes>\s</o:FieldCodes>
          </o:OLEObject>
        </w:object>
      </w:r>
    </w:p>
    <w:p w:rsidR="00C31FCD" w:rsidRDefault="00C31FCD">
      <w:pPr>
        <w:rPr>
          <w:rFonts w:asciiTheme="majorBidi" w:hAnsiTheme="majorBidi" w:cs="Times New Roman" w:hint="cs"/>
          <w:sz w:val="28"/>
          <w:szCs w:val="28"/>
          <w:rtl/>
          <w:lang w:bidi="ar-IQ"/>
        </w:rPr>
      </w:pPr>
    </w:p>
    <w:p w:rsidR="00C31FCD" w:rsidRDefault="00C31FCD">
      <w:pPr>
        <w:rPr>
          <w:rFonts w:asciiTheme="majorBidi" w:hAnsiTheme="majorBidi" w:cs="Times New Roman" w:hint="cs"/>
          <w:sz w:val="28"/>
          <w:szCs w:val="28"/>
          <w:rtl/>
          <w:lang w:bidi="ar-IQ"/>
        </w:rPr>
      </w:pPr>
    </w:p>
    <w:p w:rsidR="00C31FCD" w:rsidRDefault="00C31FCD">
      <w:pPr>
        <w:rPr>
          <w:rFonts w:asciiTheme="majorBidi" w:hAnsiTheme="majorBidi" w:cs="Times New Roman" w:hint="cs"/>
          <w:sz w:val="28"/>
          <w:szCs w:val="28"/>
          <w:rtl/>
          <w:lang w:bidi="ar-IQ"/>
        </w:rPr>
      </w:pPr>
    </w:p>
    <w:p w:rsidR="00C31FCD" w:rsidRDefault="00C31FCD">
      <w:pPr>
        <w:rPr>
          <w:rFonts w:asciiTheme="majorBidi" w:hAnsiTheme="majorBidi" w:cs="Times New Roman" w:hint="cs"/>
          <w:sz w:val="28"/>
          <w:szCs w:val="28"/>
          <w:rtl/>
          <w:lang w:bidi="ar-IQ"/>
        </w:rPr>
      </w:pPr>
    </w:p>
    <w:p w:rsidR="00C31FCD" w:rsidRDefault="00C31FCD">
      <w:pPr>
        <w:rPr>
          <w:rFonts w:asciiTheme="majorBidi" w:hAnsiTheme="majorBidi" w:cs="Times New Roman" w:hint="cs"/>
          <w:sz w:val="28"/>
          <w:szCs w:val="28"/>
          <w:rtl/>
          <w:lang w:bidi="ar-IQ"/>
        </w:rPr>
      </w:pPr>
    </w:p>
    <w:p w:rsidR="00C31FCD" w:rsidRDefault="00C31FCD">
      <w:pPr>
        <w:rPr>
          <w:rFonts w:asciiTheme="majorBidi" w:hAnsiTheme="majorBidi" w:cs="Times New Roman" w:hint="cs"/>
          <w:sz w:val="28"/>
          <w:szCs w:val="28"/>
          <w:rtl/>
          <w:lang w:bidi="ar-IQ"/>
        </w:rPr>
      </w:pPr>
    </w:p>
    <w:p w:rsidR="00C31FCD" w:rsidRDefault="00C31FCD">
      <w:pPr>
        <w:rPr>
          <w:rFonts w:asciiTheme="majorBidi" w:hAnsiTheme="majorBidi" w:cs="Times New Roman" w:hint="cs"/>
          <w:sz w:val="28"/>
          <w:szCs w:val="28"/>
          <w:rtl/>
          <w:lang w:bidi="ar-IQ"/>
        </w:rPr>
      </w:pPr>
    </w:p>
    <w:p w:rsidR="00C31FCD" w:rsidRDefault="00C31FCD">
      <w:pPr>
        <w:rPr>
          <w:rFonts w:asciiTheme="majorBidi" w:hAnsiTheme="majorBidi" w:cs="Times New Roman" w:hint="cs"/>
          <w:sz w:val="28"/>
          <w:szCs w:val="28"/>
          <w:rtl/>
          <w:lang w:bidi="ar-IQ"/>
        </w:rPr>
      </w:pPr>
    </w:p>
    <w:p w:rsidR="00C31FCD" w:rsidRDefault="00C31FCD" w:rsidP="00C31FCD">
      <w:pPr>
        <w:jc w:val="center"/>
        <w:rPr>
          <w:rFonts w:asciiTheme="majorBidi" w:hAnsiTheme="majorBidi" w:cstheme="majorBidi" w:hint="cs"/>
          <w:b/>
          <w:bCs/>
          <w:sz w:val="72"/>
          <w:szCs w:val="72"/>
          <w:rtl/>
          <w:lang w:bidi="ar-IQ"/>
        </w:rPr>
      </w:pPr>
      <w:r w:rsidRPr="00E61BBD">
        <w:rPr>
          <w:rFonts w:asciiTheme="majorBidi" w:hAnsiTheme="majorBidi" w:cstheme="majorBidi" w:hint="cs"/>
          <w:b/>
          <w:bCs/>
          <w:sz w:val="72"/>
          <w:szCs w:val="72"/>
          <w:rtl/>
          <w:lang w:bidi="ar-IQ"/>
        </w:rPr>
        <w:t>الخلاصة</w:t>
      </w:r>
    </w:p>
    <w:p w:rsidR="00C31FCD" w:rsidRPr="00E61BBD" w:rsidRDefault="00C31FCD" w:rsidP="00C31FCD">
      <w:pPr>
        <w:jc w:val="center"/>
        <w:rPr>
          <w:rFonts w:asciiTheme="majorBidi" w:hAnsiTheme="majorBidi" w:cstheme="majorBidi"/>
          <w:b/>
          <w:bCs/>
          <w:sz w:val="72"/>
          <w:szCs w:val="72"/>
          <w:rtl/>
          <w:lang w:bidi="ar-IQ"/>
        </w:rPr>
      </w:pPr>
    </w:p>
    <w:p w:rsidR="00C31FCD" w:rsidRDefault="00C31FCD">
      <w:pPr>
        <w:rPr>
          <w:rFonts w:asciiTheme="majorBidi" w:hAnsiTheme="majorBidi" w:cstheme="majorBidi" w:hint="cs"/>
          <w:sz w:val="28"/>
          <w:szCs w:val="28"/>
          <w:rtl/>
          <w:lang w:bidi="ar-IQ"/>
        </w:rPr>
      </w:pPr>
    </w:p>
    <w:p w:rsidR="00E730E4" w:rsidRDefault="00E730E4">
      <w:pPr>
        <w:rPr>
          <w:rFonts w:asciiTheme="majorBidi" w:hAnsiTheme="majorBidi" w:cstheme="majorBidi" w:hint="cs"/>
          <w:sz w:val="28"/>
          <w:szCs w:val="28"/>
          <w:rtl/>
          <w:lang w:bidi="ar-IQ"/>
        </w:rPr>
      </w:pPr>
    </w:p>
    <w:p w:rsidR="00E730E4" w:rsidRDefault="00E730E4">
      <w:pPr>
        <w:rPr>
          <w:rFonts w:asciiTheme="majorBidi" w:hAnsiTheme="majorBidi" w:cstheme="majorBidi" w:hint="cs"/>
          <w:sz w:val="28"/>
          <w:szCs w:val="28"/>
          <w:rtl/>
          <w:lang w:bidi="ar-IQ"/>
        </w:rPr>
      </w:pPr>
    </w:p>
    <w:p w:rsidR="00E730E4" w:rsidRDefault="00E730E4">
      <w:pPr>
        <w:rPr>
          <w:rFonts w:asciiTheme="majorBidi" w:hAnsiTheme="majorBidi" w:cstheme="majorBidi" w:hint="cs"/>
          <w:sz w:val="28"/>
          <w:szCs w:val="28"/>
          <w:rtl/>
          <w:lang w:bidi="ar-IQ"/>
        </w:rPr>
      </w:pPr>
    </w:p>
    <w:p w:rsidR="00E730E4" w:rsidRDefault="00E730E4">
      <w:pPr>
        <w:rPr>
          <w:rFonts w:asciiTheme="majorBidi" w:hAnsiTheme="majorBidi" w:cstheme="majorBidi" w:hint="cs"/>
          <w:sz w:val="28"/>
          <w:szCs w:val="28"/>
          <w:rtl/>
          <w:lang w:bidi="ar-IQ"/>
        </w:rPr>
      </w:pPr>
    </w:p>
    <w:p w:rsidR="00E730E4" w:rsidRDefault="00E730E4">
      <w:pPr>
        <w:rPr>
          <w:rFonts w:asciiTheme="majorBidi" w:hAnsiTheme="majorBidi" w:cstheme="majorBidi" w:hint="cs"/>
          <w:sz w:val="28"/>
          <w:szCs w:val="28"/>
          <w:rtl/>
          <w:lang w:bidi="ar-IQ"/>
        </w:rPr>
      </w:pPr>
    </w:p>
    <w:p w:rsidR="00E730E4" w:rsidRDefault="00E730E4">
      <w:pPr>
        <w:rPr>
          <w:rFonts w:asciiTheme="majorBidi" w:hAnsiTheme="majorBidi" w:cstheme="majorBidi" w:hint="cs"/>
          <w:sz w:val="28"/>
          <w:szCs w:val="28"/>
          <w:rtl/>
          <w:lang w:bidi="ar-IQ"/>
        </w:rPr>
      </w:pPr>
    </w:p>
    <w:p w:rsidR="00E730E4" w:rsidRDefault="00E730E4">
      <w:pPr>
        <w:rPr>
          <w:rFonts w:asciiTheme="majorBidi" w:hAnsiTheme="majorBidi" w:cstheme="majorBidi" w:hint="cs"/>
          <w:sz w:val="28"/>
          <w:szCs w:val="28"/>
          <w:rtl/>
          <w:lang w:bidi="ar-IQ"/>
        </w:rPr>
      </w:pPr>
    </w:p>
    <w:p w:rsidR="00E730E4" w:rsidRDefault="00E730E4">
      <w:pPr>
        <w:rPr>
          <w:rFonts w:asciiTheme="majorBidi" w:hAnsiTheme="majorBidi" w:cstheme="majorBidi" w:hint="cs"/>
          <w:sz w:val="28"/>
          <w:szCs w:val="28"/>
          <w:rtl/>
          <w:lang w:bidi="ar-IQ"/>
        </w:rPr>
      </w:pPr>
    </w:p>
    <w:p w:rsidR="00E730E4" w:rsidRDefault="00E730E4">
      <w:pPr>
        <w:rPr>
          <w:rFonts w:asciiTheme="majorBidi" w:hAnsiTheme="majorBidi" w:cstheme="majorBidi" w:hint="cs"/>
          <w:sz w:val="28"/>
          <w:szCs w:val="28"/>
          <w:rtl/>
          <w:lang w:bidi="ar-IQ"/>
        </w:rPr>
      </w:pPr>
    </w:p>
    <w:p w:rsidR="00E730E4" w:rsidRDefault="00E730E4">
      <w:pPr>
        <w:rPr>
          <w:rFonts w:asciiTheme="majorBidi" w:hAnsiTheme="majorBidi" w:cstheme="majorBidi" w:hint="cs"/>
          <w:sz w:val="28"/>
          <w:szCs w:val="28"/>
          <w:rtl/>
          <w:lang w:bidi="ar-IQ"/>
        </w:rPr>
      </w:pPr>
    </w:p>
    <w:p w:rsidR="00E730E4" w:rsidRDefault="00E730E4">
      <w:pPr>
        <w:rPr>
          <w:rFonts w:asciiTheme="majorBidi" w:hAnsiTheme="majorBidi" w:cstheme="majorBidi" w:hint="cs"/>
          <w:sz w:val="28"/>
          <w:szCs w:val="28"/>
          <w:rtl/>
          <w:lang w:bidi="ar-IQ"/>
        </w:rPr>
      </w:pPr>
    </w:p>
    <w:p w:rsidR="00E730E4" w:rsidRDefault="00E730E4" w:rsidP="00E730E4">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الخلاصة:</w:t>
      </w:r>
    </w:p>
    <w:p w:rsidR="00E730E4" w:rsidRPr="00E730E4" w:rsidRDefault="00E730E4" w:rsidP="00E730E4">
      <w:pPr>
        <w:spacing w:line="360" w:lineRule="auto"/>
        <w:jc w:val="both"/>
        <w:rPr>
          <w:rFonts w:asciiTheme="majorBidi" w:hAnsiTheme="majorBidi" w:cstheme="majorBidi" w:hint="cs"/>
          <w:sz w:val="24"/>
          <w:szCs w:val="24"/>
          <w:rtl/>
          <w:lang w:bidi="ar-IQ"/>
        </w:rPr>
      </w:pPr>
      <w:r w:rsidRPr="00E730E4">
        <w:rPr>
          <w:rFonts w:asciiTheme="majorBidi" w:hAnsiTheme="majorBidi" w:cstheme="majorBidi" w:hint="cs"/>
          <w:sz w:val="24"/>
          <w:szCs w:val="24"/>
          <w:rtl/>
          <w:lang w:bidi="ar-IQ"/>
        </w:rPr>
        <w:t>صممت هذة الدراسة لتقييم التاثير الخلوي السمي للعقار الليفوفلاكساسين احد افراد الفلوروكينولونات  في  اجنة الدجاج  في كلا النظامين داخل الجسم الحي وفي البيض. استخدمت 48 بيضة مخصبة وقسمت بالتساوي الى ثمان مجاميع حيث ضمت كل مجموعة 12 بيضة, وتم معاملة الاجنة مباشرة حيث حقنت المواد من خلال احداث ثقب في  قشرة البيضة فوق الفسحة الهوائية مباشرة,  حيث حقنت المجموعتين الاولى  والثانية 10 مايكروغرام من الليفوفلاكساسين والمجموعتين  الثالثة والرابعة 20مايكروغرام من الليفوفلاكساسين والمجموعتين الخامسة والسادسة  (السيطرة الموجبة) مايتومسين</w:t>
      </w:r>
      <w:r w:rsidRPr="00E730E4">
        <w:rPr>
          <w:rFonts w:asciiTheme="majorBidi" w:hAnsiTheme="majorBidi" w:cstheme="majorBidi"/>
          <w:sz w:val="24"/>
          <w:szCs w:val="24"/>
          <w:lang w:bidi="ar-IQ"/>
        </w:rPr>
        <w:t>C-</w:t>
      </w:r>
      <w:r w:rsidRPr="00E730E4">
        <w:rPr>
          <w:rFonts w:asciiTheme="majorBidi" w:hAnsiTheme="majorBidi" w:cstheme="majorBidi" w:hint="cs"/>
          <w:sz w:val="24"/>
          <w:szCs w:val="24"/>
          <w:rtl/>
          <w:lang w:bidi="ar-IQ"/>
        </w:rPr>
        <w:t xml:space="preserve">0.05  مايكروغرام  والمجموعتين السابعة والثامنة ( السيطرة السالبة ) اعطيت دارئ الفوسفيت وحضنت البيوض لفترتين مختلفتين( ثلاثة وسبعة ايام). استخدمت ايضا ستة وثلاثين دجاجة بياضة من عرق الايزا برون لدراسة التاثيرات داخل الجسم. قسمت الدجاجات بالتساوي الى ست  مجاميع واعطيت المجموعتين الاولى والثانية  عقار الليفوفلوكساسين عن طريق ماء الشرب بتركيز 50 ملي غرام  </w:t>
      </w:r>
      <w:r w:rsidRPr="00E730E4">
        <w:rPr>
          <w:rFonts w:asciiTheme="majorBidi" w:hAnsiTheme="majorBidi" w:cstheme="majorBidi"/>
          <w:sz w:val="24"/>
          <w:szCs w:val="24"/>
          <w:lang w:bidi="ar-IQ"/>
        </w:rPr>
        <w:t>/</w:t>
      </w:r>
      <w:r w:rsidRPr="00E730E4">
        <w:rPr>
          <w:rFonts w:asciiTheme="majorBidi" w:hAnsiTheme="majorBidi" w:cstheme="majorBidi" w:hint="cs"/>
          <w:sz w:val="24"/>
          <w:szCs w:val="24"/>
          <w:rtl/>
          <w:lang w:bidi="ar-IQ"/>
        </w:rPr>
        <w:t>مل والمجموعة الثالثة والرابعة الجرعة العلاجية المضاعفة 100 ملي غرام</w:t>
      </w:r>
      <w:r w:rsidRPr="00E730E4">
        <w:rPr>
          <w:rFonts w:asciiTheme="majorBidi" w:hAnsiTheme="majorBidi" w:cstheme="majorBidi"/>
          <w:sz w:val="24"/>
          <w:szCs w:val="24"/>
          <w:lang w:bidi="ar-IQ"/>
        </w:rPr>
        <w:t>/</w:t>
      </w:r>
      <w:r w:rsidRPr="00E730E4">
        <w:rPr>
          <w:rFonts w:asciiTheme="majorBidi" w:hAnsiTheme="majorBidi" w:cstheme="majorBidi" w:hint="cs"/>
          <w:sz w:val="24"/>
          <w:szCs w:val="24"/>
          <w:rtl/>
          <w:lang w:bidi="ar-IQ"/>
        </w:rPr>
        <w:t xml:space="preserve">مل اليفوفلاكساسين     وبفترتين 7 وآربعة عشريوم ماعدا مجموعة السيطرة الموجبة حيث اعطيت 0.05مايكرو غرام من المايتوماسين عن طريق الحقن بالعضلة مرة واحدة اما المجموعة السادسة (السيطرة السالبة)  فقط اعطيت  ماء الشرب . بعد الانتهاء من اعطاء الجرع تم  جمع البيوض من كل المجاميع حيث تم أخضاعها لنفس الاختبارات الخلوية التي اجريت بتجربة </w:t>
      </w:r>
      <w:r w:rsidRPr="00E730E4">
        <w:rPr>
          <w:rFonts w:asciiTheme="majorBidi" w:hAnsiTheme="majorBidi" w:cstheme="majorBidi"/>
          <w:sz w:val="24"/>
          <w:szCs w:val="24"/>
          <w:lang w:bidi="ar-IQ"/>
        </w:rPr>
        <w:t>.</w:t>
      </w:r>
      <w:r w:rsidRPr="00E730E4">
        <w:rPr>
          <w:rFonts w:asciiTheme="majorBidi" w:hAnsiTheme="majorBidi" w:cstheme="majorBidi" w:hint="cs"/>
          <w:sz w:val="24"/>
          <w:szCs w:val="24"/>
          <w:rtl/>
          <w:lang w:bidi="ar-IQ"/>
        </w:rPr>
        <w:t>داخل البيض.حيث تم دراسة الاختبارات الخلوية لجميع البيوض في النظامين داخل الجسم الحي و في البيض وهي معامل الانقسام الخلوي ,معامل التضاعف الخلوي واختبار التبادل الكروموتيدي الشقيقي.استخدمت ثمانون بيضة مخصبة وتم معاملتها بنفس المعاملة التي اجريت في البيض لحساب معدل الفقس والزيادة الوزنية بالاسابيع . اظهرت النتائج  زيادة معنوية في معاملي الانقسام الخلوي و التضاعف الخلوي  لكل المجاميع التي اعطيت اليفوفلوكساين مقارنة مع مجاميع السيطرة الموجبة,لكن هناك نقصانا  0,05</w:t>
      </w:r>
      <w:r w:rsidRPr="00E730E4">
        <w:rPr>
          <w:rFonts w:asciiTheme="majorBidi" w:hAnsiTheme="majorBidi" w:cstheme="majorBidi"/>
          <w:sz w:val="24"/>
          <w:szCs w:val="24"/>
          <w:rtl/>
          <w:lang w:bidi="ar-IQ"/>
        </w:rPr>
        <w:t>˂</w:t>
      </w:r>
      <w:r w:rsidRPr="00E730E4">
        <w:rPr>
          <w:rFonts w:asciiTheme="majorBidi" w:hAnsiTheme="majorBidi" w:cstheme="majorBidi"/>
          <w:sz w:val="24"/>
          <w:szCs w:val="24"/>
          <w:lang w:bidi="ar-IQ"/>
        </w:rPr>
        <w:t xml:space="preserve"> P</w:t>
      </w:r>
      <w:r w:rsidRPr="00E730E4">
        <w:rPr>
          <w:rFonts w:asciiTheme="majorBidi" w:hAnsiTheme="majorBidi" w:cstheme="majorBidi" w:hint="cs"/>
          <w:sz w:val="24"/>
          <w:szCs w:val="24"/>
          <w:rtl/>
          <w:lang w:bidi="ar-IQ"/>
        </w:rPr>
        <w:t xml:space="preserve"> معنويا مع مجاميع  السيطرة السالبة ,ولا يوجد اي تاثير معنوي في اختبار التبادل الكروموتيدي الشقيقي لكل المجاميع التي اعطيت اليفوفلاكساين مقارنة مع مجموعة السيطرة السالبة  داخل البيض, واظهرت النتائج نقصانا معنويا في مجاميع اليفوفلاكساسن  في النظام داخل الجسم.اظهرت النتائج نقصانا معنويا في اوزان الافراخ التي اعطيت اليفوفلاكساسين مقارنة مع مجموعة اليسطرة السالبة اما معدل نسبة الفقس فقط اظهرت النتائج نقصانا معنويا في المجموعة الثالثة التي اعطيت 20مايكروغرام من ليفوفلاكساسين وحضنت لمدة ثلاثة ايام مقارنة مع جميع المجاميع التي اعطيت ليفوفلاكساسين ومجموعة السيطرة السالبة والموجبة  </w:t>
      </w:r>
    </w:p>
    <w:p w:rsidR="00E730E4" w:rsidRPr="00E730E4" w:rsidRDefault="00E730E4" w:rsidP="00E730E4">
      <w:pPr>
        <w:spacing w:line="360" w:lineRule="auto"/>
        <w:jc w:val="both"/>
        <w:rPr>
          <w:rFonts w:asciiTheme="majorBidi" w:hAnsiTheme="majorBidi" w:cstheme="majorBidi" w:hint="cs"/>
          <w:sz w:val="24"/>
          <w:szCs w:val="24"/>
          <w:rtl/>
          <w:lang w:bidi="ar-IQ"/>
        </w:rPr>
      </w:pPr>
    </w:p>
    <w:p w:rsidR="00E730E4" w:rsidRPr="00E730E4" w:rsidRDefault="00E730E4" w:rsidP="00E730E4">
      <w:pPr>
        <w:spacing w:line="360" w:lineRule="auto"/>
        <w:jc w:val="both"/>
        <w:rPr>
          <w:rFonts w:asciiTheme="majorBidi" w:hAnsiTheme="majorBidi" w:cstheme="majorBidi" w:hint="cs"/>
          <w:sz w:val="24"/>
          <w:szCs w:val="24"/>
          <w:rtl/>
          <w:lang w:bidi="ar-IQ"/>
        </w:rPr>
      </w:pPr>
    </w:p>
    <w:p w:rsidR="00E730E4" w:rsidRPr="00E730E4" w:rsidRDefault="00E730E4" w:rsidP="00E730E4">
      <w:pPr>
        <w:spacing w:line="360" w:lineRule="auto"/>
        <w:jc w:val="both"/>
        <w:rPr>
          <w:rFonts w:asciiTheme="majorBidi" w:hAnsiTheme="majorBidi" w:cstheme="majorBidi" w:hint="cs"/>
          <w:sz w:val="24"/>
          <w:szCs w:val="24"/>
          <w:rtl/>
          <w:lang w:bidi="ar-IQ"/>
        </w:rPr>
      </w:pPr>
    </w:p>
    <w:p w:rsidR="00E730E4" w:rsidRPr="00E730E4" w:rsidRDefault="00E730E4" w:rsidP="00E730E4">
      <w:pPr>
        <w:spacing w:line="360" w:lineRule="auto"/>
        <w:jc w:val="both"/>
        <w:rPr>
          <w:rFonts w:asciiTheme="majorBidi" w:hAnsiTheme="majorBidi" w:cstheme="majorBidi" w:hint="cs"/>
          <w:sz w:val="24"/>
          <w:szCs w:val="24"/>
          <w:rtl/>
          <w:lang w:bidi="ar-IQ"/>
        </w:rPr>
      </w:pPr>
    </w:p>
    <w:p w:rsidR="00E730E4" w:rsidRPr="00E730E4" w:rsidRDefault="00E730E4" w:rsidP="00E730E4">
      <w:pPr>
        <w:spacing w:line="360" w:lineRule="auto"/>
        <w:jc w:val="both"/>
        <w:rPr>
          <w:rFonts w:asciiTheme="majorBidi" w:hAnsiTheme="majorBidi" w:cstheme="majorBidi"/>
          <w:sz w:val="24"/>
          <w:szCs w:val="24"/>
          <w:lang w:bidi="ar-IQ"/>
        </w:rPr>
      </w:pPr>
    </w:p>
    <w:sectPr w:rsidR="00E730E4" w:rsidRPr="00E730E4" w:rsidSect="009171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CD"/>
    <w:rsid w:val="009171CA"/>
    <w:rsid w:val="00C31FCD"/>
    <w:rsid w:val="00C65C89"/>
    <w:rsid w:val="00E730E4"/>
    <w:rsid w:val="00F011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2017-04-04T16:59:00Z</dcterms:created>
  <dcterms:modified xsi:type="dcterms:W3CDTF">2017-04-04T17:03:00Z</dcterms:modified>
</cp:coreProperties>
</file>